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FF5500" w:sz="18" w:space="8"/>
        </w:pBdr>
        <w:shd w:fill="F2F2F2" w:val="clear"/>
        <w:spacing w:after="240"/>
      </w:pPr>
      <w:r>
        <w:rPr>
          <w:b/>
          <w:bCs/>
        </w:rPr>
        <w:t xml:space="preserve">How to use this document:</w:t>
      </w:r>
      <w:r>
        <w:t xml:space="preserve"> fill in everything in </w:t>
      </w:r>
      <w:r>
        <w:rPr>
          <w:highlight w:val="yellow"/>
        </w:rPr>
        <w:t xml:space="preserve">[brackets]</w:t>
      </w:r>
      <w:r>
        <w:t xml:space="preserve">, cut what does not fit and delete this note. Then send it to your manager.</w:t>
      </w:r>
    </w:p>
    <w:p>
      <w:pPr>
        <w:pStyle w:val="Heading1"/>
      </w:pPr>
      <w:r>
        <w:t xml:space="preserve">Request: The AI Recruiter on Tuesday 10 November 2026</w:t>
      </w:r>
    </w:p>
    <w:p>
      <w:r>
        <w:t xml:space="preserve">Hi </w:t>
      </w:r>
      <w:r>
        <w:rPr>
          <w:highlight w:val="yellow"/>
        </w:rPr>
        <w:t xml:space="preserve">[manager's name]</w:t>
      </w:r>
      <w:r>
        <w:t xml:space="preserve">,</w:t>
      </w:r>
    </w:p>
    <w:p>
      <w:r>
        <w:t xml:space="preserve">I would like to attend The AI Recruiter by Klikwork, a training day in Amsterdam on Tuesday 10 November 2026. Below is what it gives us, what it costs and what I need from you.</w:t>
      </w:r>
    </w:p>
    <w:p>
      <w:pPr>
        <w:pStyle w:val="Heading2"/>
      </w:pPr>
      <w:r>
        <w:t xml:space="preserve">The task I want to hand over</w:t>
      </w:r>
    </w:p>
    <w:p>
      <w:r>
        <w:t xml:space="preserve">I use AI as a chat tool today. It helps task by task, but my week stays the same. On this day I hand one recurring task to an AI agent in </w:t>
      </w:r>
      <w:r>
        <w:rPr>
          <w:highlight w:val="yellow"/>
        </w:rPr>
        <w:t xml:space="preserve">[Claude / ChatGPT]</w:t>
      </w:r>
      <w:r>
        <w:t xml:space="preserve">. By four it is scheduled, tested and running in my own account. From then on it runs on a schedule and I check the result instead of doing the work.</w:t>
      </w:r>
    </w:p>
    <w:p>
      <w:pPr>
        <w:pStyle w:val="ListParagraph"/>
        <w:numPr>
          <w:ilvl w:val="0"/>
          <w:numId w:val="2"/>
        </w:numPr>
      </w:pPr>
      <w:r>
        <w:t xml:space="preserve">The task: </w:t>
      </w:r>
      <w:r>
        <w:rPr>
          <w:highlight w:val="yellow"/>
        </w:rPr>
        <w:t xml:space="preserve">[for example sourcing for candidates, preparing a shortlist or updating a client/hiring manager]</w:t>
      </w:r>
    </w:p>
    <w:p>
      <w:pPr>
        <w:pStyle w:val="ListParagraph"/>
        <w:numPr>
          <w:ilvl w:val="0"/>
          <w:numId w:val="2"/>
        </w:numPr>
      </w:pPr>
      <w:r>
        <w:t xml:space="preserve">How often I do it now: </w:t>
      </w:r>
      <w:r>
        <w:rPr>
          <w:highlight w:val="yellow"/>
        </w:rPr>
        <w:t xml:space="preserve">[every day / every week]</w:t>
      </w:r>
    </w:p>
    <w:p>
      <w:pPr>
        <w:pStyle w:val="ListParagraph"/>
        <w:numPr>
          <w:ilvl w:val="0"/>
          <w:numId w:val="2"/>
        </w:numPr>
      </w:pPr>
      <w:r>
        <w:t xml:space="preserve">What it costs me now: </w:t>
      </w:r>
      <w:r>
        <w:rPr>
          <w:highlight w:val="yellow"/>
        </w:rPr>
        <w:t xml:space="preserve">[hours per week]</w:t>
      </w:r>
    </w:p>
    <w:p>
      <w:pPr>
        <w:pStyle w:val="ListParagraph"/>
        <w:numPr>
          <w:ilvl w:val="0"/>
          <w:numId w:val="2"/>
        </w:numPr>
      </w:pPr>
      <w:r>
        <w:t xml:space="preserve">What I will do with that time: </w:t>
      </w:r>
      <w:r>
        <w:rPr>
          <w:highlight w:val="yellow"/>
        </w:rPr>
        <w:t xml:space="preserve">[for example more candidate conversations, faster replies to clients, more vacancies]</w:t>
      </w:r>
    </w:p>
    <w:p>
      <w:pPr>
        <w:pStyle w:val="Heading2"/>
      </w:pPr>
      <w:r>
        <w:t xml:space="preserve">What else I bring back</w:t>
      </w:r>
    </w:p>
    <w:p>
      <w:pPr>
        <w:pStyle w:val="ListParagraph"/>
        <w:numPr>
          <w:ilvl w:val="0"/>
          <w:numId w:val="2"/>
        </w:numPr>
      </w:pPr>
      <w:r>
        <w:t xml:space="preserve">A brief the agent understands, written so a colleague can pick it up.</w:t>
      </w:r>
    </w:p>
    <w:p>
      <w:pPr>
        <w:pStyle w:val="ListParagraph"/>
        <w:numPr>
          <w:ilvl w:val="0"/>
          <w:numId w:val="2"/>
        </w:numPr>
      </w:pPr>
      <w:r>
        <w:t xml:space="preserve">The judgement to tell which tasks a machine can take and where I keep deciding, so I can do the next one myself.</w:t>
      </w:r>
    </w:p>
    <w:p>
      <w:pPr>
        <w:pStyle w:val="Heading2"/>
      </w:pPr>
      <w:r>
        <w:t xml:space="preserve">Why our data is safe</w:t>
      </w:r>
    </w:p>
    <w:p>
      <w:pPr>
        <w:pStyle w:val="ListParagraph"/>
        <w:numPr>
          <w:ilvl w:val="0"/>
          <w:numId w:val="2"/>
        </w:numPr>
      </w:pPr>
      <w:r>
        <w:t xml:space="preserve">I connect only what one task needs.</w:t>
      </w:r>
    </w:p>
    <w:p>
      <w:pPr>
        <w:pStyle w:val="ListParagraph"/>
        <w:numPr>
          <w:ilvl w:val="0"/>
          <w:numId w:val="2"/>
        </w:numPr>
      </w:pPr>
      <w:r>
        <w:t xml:space="preserve">I work in my own account.</w:t>
      </w:r>
    </w:p>
    <w:p>
      <w:pPr>
        <w:pStyle w:val="ListParagraph"/>
        <w:numPr>
          <w:ilvl w:val="0"/>
          <w:numId w:val="2"/>
        </w:numPr>
      </w:pPr>
      <w:r>
        <w:t xml:space="preserve">The agent sends nothing on its own. It drafts, I send.</w:t>
      </w:r>
    </w:p>
    <w:p>
      <w:pPr>
        <w:pStyle w:val="ListParagraph"/>
        <w:numPr>
          <w:ilvl w:val="0"/>
          <w:numId w:val="2"/>
        </w:numPr>
      </w:pPr>
      <w:r>
        <w:t xml:space="preserve">The training covers what the GDPR and the AI Act ask of recruiters. A person always decides about candidates.</w:t>
      </w:r>
    </w:p>
    <w:p>
      <w:pPr>
        <w:pStyle w:val="Heading2"/>
      </w:pPr>
      <w:r>
        <w:t xml:space="preserve">What it costs</w:t>
      </w:r>
    </w:p>
    <w:p>
      <w:pPr>
        <w:pStyle w:val="ListParagraph"/>
        <w:numPr>
          <w:ilvl w:val="0"/>
          <w:numId w:val="2"/>
        </w:numPr>
      </w:pPr>
      <w:r>
        <w:t xml:space="preserve">797 EUR excl. VAT. Includes the full day, lunch, coffee and tea, and a certificate.</w:t>
      </w:r>
    </w:p>
    <w:p>
      <w:pPr>
        <w:pStyle w:val="ListParagraph"/>
        <w:numPr>
          <w:ilvl w:val="0"/>
          <w:numId w:val="2"/>
        </w:numPr>
      </w:pPr>
      <w:r>
        <w:t xml:space="preserve">It is cheaper with colleagues: two people 747 EUR each, three or four 697 EUR each. </w:t>
      </w:r>
      <w:r>
        <w:rPr>
          <w:highlight w:val="yellow"/>
        </w:rPr>
        <w:t xml:space="preserve">[Optional: who else could come]</w:t>
      </w:r>
    </w:p>
    <w:p>
      <w:pPr>
        <w:pStyle w:val="ListParagraph"/>
        <w:numPr>
          <w:ilvl w:val="0"/>
          <w:numId w:val="2"/>
        </w:numPr>
      </w:pPr>
      <w:r>
        <w:t xml:space="preserve">For five or more, an in-company day is the better deal: </w:t>
      </w:r>
      <w:hyperlink w:history="1" r:id="rIdugvtgcikk0zosi15xutmz">
        <w:r>
          <w:rPr>
            <w:rStyle w:val="Hyperlink"/>
          </w:rPr>
          <w:t xml:space="preserve">https://klikwork.com/training/team-bootcamp</w:t>
        </w:r>
      </w:hyperlink>
    </w:p>
    <w:p>
      <w:pPr>
        <w:pStyle w:val="ListParagraph"/>
        <w:numPr>
          <w:ilvl w:val="0"/>
          <w:numId w:val="2"/>
        </w:numPr>
      </w:pPr>
      <w:r>
        <w:t xml:space="preserve">The invoice includes VAT and is in our company's name.</w:t>
      </w:r>
    </w:p>
    <w:p>
      <w:pPr>
        <w:pStyle w:val="ListParagraph"/>
        <w:numPr>
          <w:ilvl w:val="0"/>
          <w:numId w:val="2"/>
        </w:numPr>
      </w:pPr>
      <w:r>
        <w:t xml:space="preserve">If I cannot make it, my seat transfers to a colleague at no cost, up to the day itself.</w:t>
      </w:r>
    </w:p>
    <w:p>
      <w:pPr>
        <w:pStyle w:val="Heading2"/>
      </w:pPr>
      <w:r>
        <w:t xml:space="preserve">What I need from you</w:t>
      </w:r>
    </w:p>
    <w:p>
      <w:pPr>
        <w:pStyle w:val="ListParagraph"/>
        <w:numPr>
          <w:ilvl w:val="0"/>
          <w:numId w:val="2"/>
        </w:numPr>
      </w:pPr>
      <w:r>
        <w:t xml:space="preserve">Approval for the cost and for one day away from work.</w:t>
      </w:r>
    </w:p>
    <w:p>
      <w:pPr>
        <w:pStyle w:val="ListParagraph"/>
        <w:numPr>
          <w:ilvl w:val="0"/>
          <w:numId w:val="2"/>
        </w:numPr>
      </w:pPr>
      <w:r>
        <w:t xml:space="preserve">A paid account for Claude (Pro or higher) or ChatGPT (Plus, Business or higher), in the desktop app. </w:t>
      </w:r>
      <w:r>
        <w:rPr>
          <w:highlight w:val="yellow"/>
        </w:rPr>
        <w:t xml:space="preserve">[We already have one / We still need to arrange it]</w:t>
      </w:r>
    </w:p>
    <w:p>
      <w:pPr>
        <w:pStyle w:val="ListParagraph"/>
        <w:numPr>
          <w:ilvl w:val="0"/>
          <w:numId w:val="2"/>
        </w:numPr>
      </w:pPr>
      <w:r>
        <w:t xml:space="preserve">A laptop I can install on and log in with.</w:t>
      </w:r>
    </w:p>
    <w:p>
      <w:pPr>
        <w:pStyle w:val="Heading2"/>
      </w:pPr>
      <w:r>
        <w:t xml:space="preserve">The guarantee</w:t>
      </w:r>
    </w:p>
    <w:p>
      <w:r>
        <w:t xml:space="preserve">If I do the work on the day and do not leave with a task running, Klikwork works with me personally until it does.</w:t>
      </w:r>
    </w:p>
    <w:p>
      <w:pPr>
        <w:pStyle w:val="Heading2"/>
      </w:pPr>
      <w:r>
        <w:t xml:space="preserve">Practical</w:t>
      </w:r>
    </w:p>
    <w:p>
      <w:pPr>
        <w:pStyle w:val="ListParagraph"/>
        <w:numPr>
          <w:ilvl w:val="0"/>
          <w:numId w:val="2"/>
        </w:numPr>
      </w:pPr>
      <w:r>
        <w:t xml:space="preserve">Date: Tuesday 10 November 2026, 09:30 to 16:00, doors open at 09:00.</w:t>
      </w:r>
    </w:p>
    <w:p>
      <w:pPr>
        <w:pStyle w:val="ListParagraph"/>
        <w:numPr>
          <w:ilvl w:val="0"/>
          <w:numId w:val="2"/>
        </w:numPr>
      </w:pPr>
      <w:r>
        <w:t xml:space="preserve">Location: Aristo Amsterdam, Teleportboulevard 100, two minutes' walk from Amsterdam Sloterdijk station.</w:t>
      </w:r>
    </w:p>
    <w:p>
      <w:pPr>
        <w:pStyle w:val="ListParagraph"/>
        <w:numPr>
          <w:ilvl w:val="0"/>
          <w:numId w:val="2"/>
        </w:numPr>
      </w:pPr>
      <w:r>
        <w:t xml:space="preserve">Language: the day is delivered in Dutch.</w:t>
      </w:r>
    </w:p>
    <w:p>
      <w:pPr>
        <w:pStyle w:val="ListParagraph"/>
        <w:numPr>
          <w:ilvl w:val="0"/>
          <w:numId w:val="2"/>
        </w:numPr>
      </w:pPr>
      <w:r>
        <w:t xml:space="preserve">Seats: maximum 25.</w:t>
      </w:r>
    </w:p>
    <w:p>
      <w:pPr>
        <w:pStyle w:val="ListParagraph"/>
        <w:numPr>
          <w:ilvl w:val="0"/>
          <w:numId w:val="2"/>
        </w:numPr>
      </w:pPr>
      <w:r>
        <w:t xml:space="preserve">Trainers: Marcel van der Meer and Michiel Wiersema, both at the tables all day.</w:t>
      </w:r>
    </w:p>
    <w:p>
      <w:r>
        <w:t xml:space="preserve">Everything about the day: </w:t>
      </w:r>
      <w:hyperlink w:history="1" r:id="rId_nlgcyxlm2iirw8vezwfm">
        <w:r>
          <w:rPr>
            <w:rStyle w:val="Hyperlink"/>
          </w:rPr>
          <w:t xml:space="preserve">https://klikwork.com/training/ai-recruiter</w:t>
        </w:r>
      </w:hyperlink>
    </w:p>
    <w:p>
      <w:r>
        <w:t xml:space="preserve">Best,</w:t>
      </w:r>
    </w:p>
    <w:p>
      <w:r>
        <w:rPr>
          <w:highlight w:val="yellow"/>
        </w:rPr>
        <w:t xml:space="preserve">[your name]</w:t>
      </w:r>
    </w:p>
    <w:sectPr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after="120" w:line="30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240"/>
      <w:outlineLvl w:val="0"/>
    </w:pPr>
    <w:rPr>
      <w:rFonts w:ascii="Arial" w:cs="Arial" w:eastAsia="Arial" w:hAnsi="Arial"/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280"/>
      <w:outlineLvl w:val="1"/>
    </w:pPr>
    <w:rPr>
      <w:rFonts w:ascii="Arial" w:cs="Arial" w:eastAsia="Arial" w:hAnsi="Arial"/>
      <w:b/>
      <w:bCs/>
      <w:color w:val="FF5500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ugvtgcikk0zosi15xutmz" Type="http://schemas.openxmlformats.org/officeDocument/2006/relationships/hyperlink" Target="https://klikwork.com/training/team-bootcamp" TargetMode="External"/><Relationship Id="rId_nlgcyxlm2iirw8vezwfm" Type="http://schemas.openxmlformats.org/officeDocument/2006/relationships/hyperlink" Target="https://klikwork.com/training/ai-recruiter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AI Recruiter, request to your manager</dc:title>
  <dc:creator>Klikwork</dc:creator>
  <cp:lastModifiedBy>Un-named</cp:lastModifiedBy>
  <cp:revision>1</cp:revision>
  <dcterms:created xsi:type="dcterms:W3CDTF">2026-10-01T05:53:43.386Z</dcterms:created>
  <dcterms:modified xsi:type="dcterms:W3CDTF">2026-10-01T05:53:43.386Z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